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A4" w:rsidRDefault="00060CA4" w:rsidP="00060CA4">
      <w:pPr>
        <w:shd w:val="clear" w:color="auto" w:fill="FFFFFF"/>
        <w:spacing w:line="160" w:lineRule="atLeast"/>
        <w:jc w:val="center"/>
        <w:rPr>
          <w:b/>
          <w:color w:val="000000"/>
        </w:rPr>
      </w:pPr>
      <w:r>
        <w:rPr>
          <w:b/>
          <w:color w:val="000000"/>
        </w:rPr>
        <w:t>D.1.1.1 – TECHNICKÁ ZPRÁVA</w:t>
      </w:r>
    </w:p>
    <w:p w:rsidR="00060CA4" w:rsidRDefault="00060CA4" w:rsidP="00060CA4">
      <w:pPr>
        <w:shd w:val="clear" w:color="auto" w:fill="FFFFFF"/>
        <w:spacing w:line="160" w:lineRule="atLeast"/>
        <w:jc w:val="center"/>
        <w:rPr>
          <w:b/>
          <w:color w:val="000000"/>
        </w:rPr>
      </w:pPr>
    </w:p>
    <w:p w:rsidR="00060CA4" w:rsidRDefault="00060CA4" w:rsidP="00060CA4">
      <w:pPr>
        <w:spacing w:line="160" w:lineRule="atLeast"/>
        <w:jc w:val="center"/>
        <w:rPr>
          <w:b/>
        </w:rPr>
      </w:pPr>
      <w:r>
        <w:rPr>
          <w:b/>
        </w:rPr>
        <w:t>na akci: 1.1.1.2.16 – Rekonstrukce technického zázemí pro výuku</w:t>
      </w:r>
    </w:p>
    <w:p w:rsidR="00060CA4" w:rsidRDefault="00060CA4" w:rsidP="00060CA4">
      <w:pPr>
        <w:spacing w:line="160" w:lineRule="atLeast"/>
        <w:jc w:val="center"/>
        <w:rPr>
          <w:b/>
        </w:rPr>
      </w:pPr>
      <w:r>
        <w:rPr>
          <w:b/>
        </w:rPr>
        <w:t>včetně demonstračních pozemků – závlahový systém</w:t>
      </w:r>
    </w:p>
    <w:p w:rsidR="00060CA4" w:rsidRDefault="00060CA4" w:rsidP="00060CA4">
      <w:pPr>
        <w:spacing w:line="160" w:lineRule="atLeast"/>
        <w:jc w:val="center"/>
        <w:rPr>
          <w:b/>
        </w:rPr>
      </w:pPr>
      <w:r>
        <w:rPr>
          <w:b/>
        </w:rPr>
        <w:t>vybraných výukových ploch</w:t>
      </w:r>
    </w:p>
    <w:p w:rsidR="00060CA4" w:rsidRDefault="00060CA4" w:rsidP="00060CA4">
      <w:pPr>
        <w:spacing w:line="160" w:lineRule="atLeast"/>
        <w:jc w:val="center"/>
        <w:rPr>
          <w:b/>
        </w:rPr>
      </w:pPr>
    </w:p>
    <w:p w:rsidR="00060CA4" w:rsidRDefault="00060CA4" w:rsidP="00060CA4">
      <w:pPr>
        <w:spacing w:line="160" w:lineRule="atLeast"/>
        <w:jc w:val="center"/>
        <w:rPr>
          <w:b/>
        </w:rPr>
      </w:pPr>
      <w:r>
        <w:rPr>
          <w:b/>
        </w:rPr>
        <w:t>SO – 1 – Čerpací stanice</w:t>
      </w:r>
    </w:p>
    <w:p w:rsidR="00060CA4" w:rsidRDefault="00060CA4" w:rsidP="00060CA4">
      <w:pPr>
        <w:shd w:val="clear" w:color="auto" w:fill="FFFFFF"/>
        <w:spacing w:line="160" w:lineRule="atLeast"/>
        <w:jc w:val="center"/>
        <w:rPr>
          <w:b/>
          <w:color w:val="000000"/>
        </w:rPr>
      </w:pPr>
    </w:p>
    <w:p w:rsidR="00060CA4" w:rsidRDefault="00060CA4" w:rsidP="00060CA4">
      <w:pPr>
        <w:shd w:val="clear" w:color="auto" w:fill="FFFFFF"/>
        <w:spacing w:line="160" w:lineRule="atLeast"/>
        <w:jc w:val="center"/>
        <w:rPr>
          <w:b/>
          <w:color w:val="000000"/>
        </w:rPr>
      </w:pPr>
    </w:p>
    <w:p w:rsidR="00060CA4" w:rsidRDefault="00060CA4" w:rsidP="00060CA4">
      <w:pPr>
        <w:shd w:val="clear" w:color="auto" w:fill="FFFFFF"/>
        <w:spacing w:line="160" w:lineRule="atLeast"/>
        <w:jc w:val="center"/>
        <w:rPr>
          <w:b/>
          <w:color w:val="000000"/>
        </w:rPr>
      </w:pPr>
    </w:p>
    <w:p w:rsidR="00060CA4" w:rsidRDefault="00060CA4" w:rsidP="00060CA4">
      <w:pPr>
        <w:pStyle w:val="Odstavecseseznamem"/>
        <w:numPr>
          <w:ilvl w:val="0"/>
          <w:numId w:val="1"/>
        </w:numPr>
        <w:shd w:val="clear" w:color="auto" w:fill="FFFFFF"/>
        <w:spacing w:line="160" w:lineRule="atLeast"/>
        <w:contextualSpacing/>
        <w:jc w:val="center"/>
        <w:rPr>
          <w:b/>
          <w:color w:val="000000"/>
        </w:rPr>
      </w:pPr>
      <w:r>
        <w:rPr>
          <w:b/>
          <w:color w:val="000000"/>
        </w:rPr>
        <w:t>architektonicko – stavební řešení</w:t>
      </w:r>
    </w:p>
    <w:p w:rsidR="00060CA4" w:rsidRDefault="00060CA4" w:rsidP="00060CA4">
      <w:pPr>
        <w:pStyle w:val="Odstavecseseznamem"/>
        <w:numPr>
          <w:ilvl w:val="0"/>
          <w:numId w:val="1"/>
        </w:numPr>
        <w:shd w:val="clear" w:color="auto" w:fill="FFFFFF"/>
        <w:spacing w:line="160" w:lineRule="atLeast"/>
        <w:contextualSpacing/>
        <w:jc w:val="center"/>
        <w:rPr>
          <w:b/>
          <w:color w:val="000000"/>
        </w:rPr>
      </w:pPr>
      <w:r>
        <w:rPr>
          <w:b/>
          <w:color w:val="000000"/>
        </w:rPr>
        <w:t>stavebně konstrukční řešení</w:t>
      </w:r>
    </w:p>
    <w:p w:rsidR="00060CA4" w:rsidRDefault="00060CA4" w:rsidP="00060CA4">
      <w:pPr>
        <w:pStyle w:val="Odstavecseseznamem"/>
        <w:shd w:val="clear" w:color="auto" w:fill="FFFFFF"/>
        <w:spacing w:line="160" w:lineRule="atLeast"/>
        <w:contextualSpacing/>
        <w:jc w:val="center"/>
        <w:rPr>
          <w:b/>
          <w:color w:val="000000"/>
        </w:rPr>
      </w:pPr>
    </w:p>
    <w:p w:rsidR="00060CA4" w:rsidRPr="00363BFC" w:rsidRDefault="00060CA4" w:rsidP="00060CA4">
      <w:pPr>
        <w:pStyle w:val="Odstavecseseznamem"/>
        <w:shd w:val="clear" w:color="auto" w:fill="FFFFFF"/>
        <w:spacing w:line="160" w:lineRule="atLeast"/>
        <w:contextualSpacing/>
        <w:rPr>
          <w:b/>
          <w:color w:val="000000"/>
          <w:sz w:val="28"/>
          <w:szCs w:val="28"/>
          <w:u w:val="single"/>
        </w:rPr>
      </w:pPr>
      <w:r w:rsidRPr="00363BFC">
        <w:rPr>
          <w:b/>
          <w:color w:val="000000"/>
          <w:sz w:val="28"/>
          <w:szCs w:val="28"/>
          <w:u w:val="single"/>
        </w:rPr>
        <w:t>Stavební část</w:t>
      </w:r>
      <w:r>
        <w:rPr>
          <w:b/>
          <w:color w:val="000000"/>
          <w:sz w:val="28"/>
          <w:szCs w:val="28"/>
          <w:u w:val="single"/>
        </w:rPr>
        <w:t>:</w:t>
      </w:r>
    </w:p>
    <w:p w:rsidR="00060CA4" w:rsidRDefault="00060CA4" w:rsidP="00060CA4">
      <w:pPr>
        <w:shd w:val="clear" w:color="auto" w:fill="FFFFFF"/>
        <w:spacing w:line="160" w:lineRule="atLeast"/>
        <w:jc w:val="center"/>
        <w:rPr>
          <w:b/>
          <w:color w:val="000000"/>
        </w:rPr>
      </w:pPr>
    </w:p>
    <w:p w:rsidR="00060CA4" w:rsidRDefault="00060CA4" w:rsidP="00060CA4">
      <w:pPr>
        <w:shd w:val="clear" w:color="auto" w:fill="FFFFFF"/>
        <w:spacing w:line="160" w:lineRule="atLeast"/>
        <w:jc w:val="center"/>
        <w:rPr>
          <w:b/>
          <w:color w:val="000000"/>
        </w:rPr>
      </w:pPr>
    </w:p>
    <w:p w:rsidR="00060CA4" w:rsidRPr="00B638F6" w:rsidRDefault="00060CA4" w:rsidP="00060CA4">
      <w:pPr>
        <w:pStyle w:val="Odstavecseseznamem"/>
        <w:numPr>
          <w:ilvl w:val="0"/>
          <w:numId w:val="1"/>
        </w:numPr>
        <w:spacing w:line="160" w:lineRule="atLeast"/>
        <w:contextualSpacing/>
      </w:pPr>
      <w:r w:rsidRPr="00BE5F21">
        <w:rPr>
          <w:color w:val="000000"/>
        </w:rPr>
        <w:t>Architektonické, výtvarné, materiálové, dispoziční a provozní řešení</w:t>
      </w:r>
    </w:p>
    <w:p w:rsidR="00060CA4" w:rsidRPr="00B638F6" w:rsidRDefault="00060CA4" w:rsidP="00060CA4">
      <w:pPr>
        <w:pStyle w:val="Odstavecseseznamem"/>
        <w:spacing w:line="160" w:lineRule="atLeast"/>
        <w:ind w:left="717"/>
      </w:pPr>
    </w:p>
    <w:p w:rsidR="00060CA4" w:rsidRPr="00B638F6" w:rsidRDefault="00060CA4" w:rsidP="00060CA4">
      <w:pPr>
        <w:spacing w:line="160" w:lineRule="atLeast"/>
      </w:pPr>
      <w:r w:rsidRPr="00B638F6">
        <w:t xml:space="preserve">Objekt </w:t>
      </w:r>
      <w:r>
        <w:t>čerpací stanice bude realizován v místě původní čerpací stanice u stávající akumulační nádrže. Vnější půdorysné rozměry jsou 6,53 x 3,78 m, zastavěná plocha 24,7 m2. Světlá výška je 2,35 m. Objekt je částečně zapuštěn pod úrovní okolního terénu a je obsypán stejně jako navazující nádrže zeminou. Vstup do objektu čerpací stanice je zajištěn venkovními schody, lemovanými betonovými opěrnými zídkami.</w:t>
      </w:r>
    </w:p>
    <w:p w:rsidR="00060CA4" w:rsidRDefault="00060CA4" w:rsidP="00060CA4">
      <w:pPr>
        <w:pStyle w:val="Odstavecseseznamem"/>
        <w:shd w:val="clear" w:color="auto" w:fill="FFFFFF"/>
        <w:spacing w:line="160" w:lineRule="atLeast"/>
        <w:ind w:left="717"/>
        <w:rPr>
          <w:color w:val="000000"/>
        </w:rPr>
      </w:pPr>
      <w:r>
        <w:rPr>
          <w:color w:val="000000"/>
        </w:rPr>
        <w:t xml:space="preserve"> </w:t>
      </w:r>
    </w:p>
    <w:p w:rsidR="00060CA4" w:rsidRDefault="00060CA4" w:rsidP="00060CA4">
      <w:pPr>
        <w:pStyle w:val="Odstavecseseznamem"/>
        <w:numPr>
          <w:ilvl w:val="0"/>
          <w:numId w:val="1"/>
        </w:numPr>
        <w:shd w:val="clear" w:color="auto" w:fill="FFFFFF"/>
        <w:spacing w:line="160" w:lineRule="atLeast"/>
        <w:contextualSpacing/>
        <w:rPr>
          <w:color w:val="000000"/>
        </w:rPr>
      </w:pPr>
      <w:r>
        <w:rPr>
          <w:color w:val="000000"/>
        </w:rPr>
        <w:t xml:space="preserve">bezbariérové užívání stavby: do čerpací stanice nebude mít přístup veřejnost, ani osoby se sníženou schopností pohybu a orientace. Proto se neřeší ani bezbariérové užívání stavby. </w:t>
      </w:r>
    </w:p>
    <w:p w:rsidR="00060CA4" w:rsidRPr="00B638F6" w:rsidRDefault="00060CA4" w:rsidP="00060CA4">
      <w:pPr>
        <w:shd w:val="clear" w:color="auto" w:fill="FFFFFF"/>
        <w:spacing w:line="160" w:lineRule="atLeast"/>
        <w:rPr>
          <w:color w:val="000000"/>
        </w:rPr>
      </w:pPr>
    </w:p>
    <w:p w:rsidR="00060CA4" w:rsidRDefault="00060CA4" w:rsidP="00060CA4">
      <w:pPr>
        <w:pStyle w:val="Odstavecseseznamem"/>
        <w:numPr>
          <w:ilvl w:val="0"/>
          <w:numId w:val="1"/>
        </w:numPr>
        <w:shd w:val="clear" w:color="auto" w:fill="FFFFFF"/>
        <w:spacing w:line="160" w:lineRule="atLeast"/>
        <w:contextualSpacing/>
        <w:rPr>
          <w:color w:val="000000"/>
        </w:rPr>
      </w:pPr>
      <w:r>
        <w:rPr>
          <w:color w:val="000000"/>
        </w:rPr>
        <w:t xml:space="preserve">konstrukční a stavebně technické řešení: </w:t>
      </w:r>
    </w:p>
    <w:p w:rsidR="00060CA4" w:rsidRPr="00B638F6" w:rsidRDefault="00060CA4" w:rsidP="00060CA4">
      <w:pPr>
        <w:shd w:val="clear" w:color="auto" w:fill="FFFFFF"/>
        <w:spacing w:line="160" w:lineRule="atLeast"/>
        <w:rPr>
          <w:color w:val="000000"/>
        </w:rPr>
      </w:pPr>
    </w:p>
    <w:p w:rsidR="00060CA4" w:rsidRDefault="00060CA4" w:rsidP="00060CA4">
      <w:pPr>
        <w:shd w:val="clear" w:color="auto" w:fill="FFFFFF"/>
        <w:spacing w:line="160" w:lineRule="atLeast"/>
      </w:pPr>
      <w:r>
        <w:t xml:space="preserve"> N</w:t>
      </w:r>
      <w:r w:rsidRPr="00B638F6">
        <w:t xml:space="preserve">osná konstrukce stěn je navržena </w:t>
      </w:r>
      <w:r>
        <w:t xml:space="preserve">kombinovaná - </w:t>
      </w:r>
      <w:r w:rsidRPr="00B638F6">
        <w:t>z</w:t>
      </w:r>
      <w:r>
        <w:t> betonových tvárnic, vyplněných betonem a z plynosilikátových tvárnic</w:t>
      </w:r>
      <w:r w:rsidRPr="00B638F6">
        <w:t>, tloušťka 300 mm. Základy jsou betonové, pásové, s</w:t>
      </w:r>
      <w:r>
        <w:t>tropy typové – stropní předepjaté panely + spádované dobetonování</w:t>
      </w:r>
      <w:r w:rsidRPr="00B638F6">
        <w:t xml:space="preserve">. </w:t>
      </w:r>
      <w:r>
        <w:t>Střecha je navržena tzv. obrácená – dvě vrstvy hydroizolace jsou chráněny separační folií, na které jsou T.I. desky, přitížené násypem kačírku.</w:t>
      </w:r>
    </w:p>
    <w:p w:rsidR="00060CA4" w:rsidRPr="00B638F6" w:rsidRDefault="00060CA4" w:rsidP="00060CA4">
      <w:pPr>
        <w:shd w:val="clear" w:color="auto" w:fill="FFFFFF"/>
        <w:spacing w:line="160" w:lineRule="atLeast"/>
        <w:rPr>
          <w:color w:val="000000"/>
        </w:rPr>
      </w:pPr>
      <w:r>
        <w:rPr>
          <w:color w:val="000000"/>
        </w:rPr>
        <w:t>Venkovní schody jsou železobetonové, opěrné stěny jsou z betonových tvárnic tl. 300 mm a 200 mm, vyplněné betonem a armované.</w:t>
      </w:r>
    </w:p>
    <w:p w:rsidR="00060CA4" w:rsidRPr="00B638F6" w:rsidRDefault="00060CA4" w:rsidP="00060CA4">
      <w:pPr>
        <w:shd w:val="clear" w:color="auto" w:fill="FFFFFF"/>
        <w:spacing w:line="160" w:lineRule="atLeast"/>
        <w:rPr>
          <w:color w:val="000000"/>
        </w:rPr>
      </w:pPr>
    </w:p>
    <w:p w:rsidR="00060CA4" w:rsidRDefault="00060CA4" w:rsidP="00060CA4">
      <w:pPr>
        <w:spacing w:line="160" w:lineRule="atLeast"/>
        <w:ind w:firstLine="340"/>
      </w:pPr>
      <w:r w:rsidRPr="00882141">
        <w:rPr>
          <w:u w:val="single"/>
        </w:rPr>
        <w:t>Výkopy:</w:t>
      </w:r>
      <w:r>
        <w:t xml:space="preserve"> V PD čerpací stanice jsou navrženy i výkopy pro doplněné akumulační nádrže. Výkopek bude tříděn na ornici a zeminu a uložen na mezideponii v blízkosti objektu. Po provedení výkopů bude povrch pod nádržemi i pod čerpací stanicí srovnán a zhutněn na hodnotu 30 MPa. </w:t>
      </w:r>
    </w:p>
    <w:p w:rsidR="00060CA4" w:rsidRPr="00882141" w:rsidRDefault="00060CA4" w:rsidP="00060CA4">
      <w:pPr>
        <w:spacing w:line="160" w:lineRule="atLeast"/>
        <w:ind w:firstLine="340"/>
      </w:pPr>
      <w:r>
        <w:t>Výkopy pro pásové základy ČS budou šířky 40 cm a budou provedeny do nezámrzné hloubky.</w:t>
      </w:r>
    </w:p>
    <w:p w:rsidR="00060CA4" w:rsidRPr="00882141" w:rsidRDefault="00060CA4" w:rsidP="00060CA4">
      <w:pPr>
        <w:spacing w:line="160" w:lineRule="atLeast"/>
        <w:ind w:firstLine="340"/>
      </w:pPr>
    </w:p>
    <w:p w:rsidR="00060CA4" w:rsidRPr="00882141" w:rsidRDefault="00060CA4" w:rsidP="00060CA4">
      <w:pPr>
        <w:spacing w:line="160" w:lineRule="atLeast"/>
        <w:ind w:firstLine="340"/>
        <w:rPr>
          <w:b/>
        </w:rPr>
      </w:pPr>
      <w:r w:rsidRPr="00882141">
        <w:rPr>
          <w:u w:val="single"/>
        </w:rPr>
        <w:t xml:space="preserve">Základy: </w:t>
      </w:r>
      <w:r w:rsidRPr="00882141">
        <w:t>Jsou navrženy betonové, pásové, se základovou spárou v</w:t>
      </w:r>
      <w:r>
        <w:t> </w:t>
      </w:r>
      <w:r w:rsidRPr="00882141">
        <w:t>nezámrzn</w:t>
      </w:r>
      <w:r>
        <w:t xml:space="preserve">é hloubce. Šířka základů je  0,4 </w:t>
      </w:r>
      <w:r w:rsidRPr="00882141">
        <w:t>m. V</w:t>
      </w:r>
      <w:r>
        <w:t> </w:t>
      </w:r>
      <w:r w:rsidRPr="00882141">
        <w:t>základech budou osazeny chráničky pro přípojky a vede</w:t>
      </w:r>
      <w:r>
        <w:t>ní</w:t>
      </w:r>
      <w:r w:rsidRPr="00882141">
        <w:t xml:space="preserve"> elektro. </w:t>
      </w:r>
      <w:r>
        <w:t xml:space="preserve">Základy budou betonovány do výkopů. </w:t>
      </w:r>
    </w:p>
    <w:p w:rsidR="00060CA4" w:rsidRPr="00882141" w:rsidRDefault="00060CA4" w:rsidP="00060CA4">
      <w:pPr>
        <w:spacing w:line="160" w:lineRule="atLeast"/>
        <w:ind w:firstLine="340"/>
      </w:pPr>
    </w:p>
    <w:p w:rsidR="00060CA4" w:rsidRPr="00882141" w:rsidRDefault="00060CA4" w:rsidP="00060CA4">
      <w:pPr>
        <w:spacing w:line="160" w:lineRule="atLeast"/>
        <w:ind w:firstLine="340"/>
      </w:pPr>
      <w:r w:rsidRPr="00882141">
        <w:rPr>
          <w:u w:val="single"/>
        </w:rPr>
        <w:lastRenderedPageBreak/>
        <w:t>Svislé nosné i nenosné konstrukce</w:t>
      </w:r>
      <w:r w:rsidRPr="00882141">
        <w:t xml:space="preserve"> budou vyzděny z</w:t>
      </w:r>
      <w:r>
        <w:t> betonových základových tvárnic, vyplněných betonem a armovaných. Tato konstrukce je navržena do výšky 1,5 m nad úroveň hydroizolace. Dále budou obvodové nosné stěny vyzděny z plynosilikátových tvárnic – z důvodů lepších tepelně izolačních vlastností ( jedná se o horní část objektu, více vystavenou povětrnostním vlivům</w:t>
      </w:r>
      <w:r w:rsidRPr="00882141">
        <w:t>. Tloušťk</w:t>
      </w:r>
      <w:r>
        <w:t>a obvodových nosných stěn je 300</w:t>
      </w:r>
      <w:r w:rsidRPr="00882141">
        <w:t xml:space="preserve"> mm</w:t>
      </w:r>
      <w:r>
        <w:t>.</w:t>
      </w:r>
      <w:r w:rsidRPr="00882141">
        <w:t xml:space="preserve"> Otvor pro  dveře  bud</w:t>
      </w:r>
      <w:r>
        <w:t>e</w:t>
      </w:r>
      <w:r w:rsidRPr="00882141">
        <w:t xml:space="preserve"> staticky z</w:t>
      </w:r>
      <w:r>
        <w:t>ajištěn železobetonovým monolitickým věncem</w:t>
      </w:r>
      <w:r w:rsidRPr="00882141">
        <w:t xml:space="preserve">. </w:t>
      </w:r>
      <w:r>
        <w:t>Objekt čerpací stanice bude v zimním období temperován na 5° C. Hydroizolace podlahy objektu přechází v hydroizolaci stěn – až po úroveň okapového chodníku.</w:t>
      </w:r>
    </w:p>
    <w:p w:rsidR="00060CA4" w:rsidRPr="00882141" w:rsidRDefault="00060CA4" w:rsidP="00060CA4">
      <w:pPr>
        <w:spacing w:line="160" w:lineRule="atLeast"/>
        <w:ind w:firstLine="340"/>
      </w:pPr>
      <w:r w:rsidRPr="00882141">
        <w:t xml:space="preserve">                                          </w:t>
      </w:r>
      <w:r>
        <w:t xml:space="preserve">                      </w:t>
      </w:r>
    </w:p>
    <w:p w:rsidR="00060CA4" w:rsidRDefault="00060CA4" w:rsidP="00060CA4">
      <w:pPr>
        <w:spacing w:line="160" w:lineRule="atLeast"/>
        <w:ind w:firstLine="340"/>
      </w:pPr>
      <w:r w:rsidRPr="00882141">
        <w:rPr>
          <w:u w:val="single"/>
        </w:rPr>
        <w:t xml:space="preserve">Stropní </w:t>
      </w:r>
      <w:r>
        <w:rPr>
          <w:u w:val="single"/>
        </w:rPr>
        <w:t xml:space="preserve">a střešní </w:t>
      </w:r>
      <w:r w:rsidRPr="00882141">
        <w:rPr>
          <w:u w:val="single"/>
        </w:rPr>
        <w:t>konstrukce</w:t>
      </w:r>
      <w:r>
        <w:t xml:space="preserve"> : Stropní konstrukce bude provedena  typová, systémová, za použití předpjatých stropních nosníků tl. 16 cm. Následně bude provedeno vybetonování spádového betonu střechy a vyplnění spár mezi panely a mezi panely a stěnou. Střešní konstrukce je navržena tzv. obrácená – na hydroizolačním souvrství, realizovaném na spádovém betonu, bude separační folie, tepelně izolační desky kryté opěr separační folií a zatížení hydroizolace bude vrstvou kačírku.</w:t>
      </w:r>
    </w:p>
    <w:p w:rsidR="00060CA4" w:rsidRPr="00882141" w:rsidRDefault="00060CA4" w:rsidP="00060CA4">
      <w:pPr>
        <w:spacing w:line="160" w:lineRule="atLeast"/>
        <w:ind w:firstLine="340"/>
      </w:pPr>
      <w:r>
        <w:t>Atika střechy bude v místě dosypů lemována okapovým chodníkem z dlaždic 30/30/5 cm do pískového lože.</w:t>
      </w:r>
    </w:p>
    <w:p w:rsidR="00060CA4" w:rsidRPr="00882141" w:rsidRDefault="00060CA4" w:rsidP="00060CA4">
      <w:pPr>
        <w:spacing w:line="160" w:lineRule="atLeast"/>
        <w:ind w:firstLine="340"/>
      </w:pPr>
    </w:p>
    <w:p w:rsidR="00060CA4" w:rsidRPr="00882141" w:rsidRDefault="00060CA4" w:rsidP="00060CA4">
      <w:pPr>
        <w:spacing w:line="160" w:lineRule="atLeast"/>
        <w:ind w:firstLine="340"/>
      </w:pPr>
      <w:r w:rsidRPr="00882141">
        <w:rPr>
          <w:u w:val="single"/>
        </w:rPr>
        <w:t>Povrchy konstrukcí</w:t>
      </w:r>
      <w:r w:rsidRPr="00882141">
        <w:t xml:space="preserve"> – vnitřní omítky budou vápen</w:t>
      </w:r>
      <w:r>
        <w:t>ocementové hladké, vnější ( v místě, kde nebudou obsypy zeminou -  tenkovrstvé se sklotextilní mřížkou</w:t>
      </w:r>
      <w:r w:rsidRPr="00882141">
        <w:t xml:space="preserve">. </w:t>
      </w:r>
      <w:r>
        <w:t>Finální vrstva podlahy – cementová stěrka.</w:t>
      </w:r>
    </w:p>
    <w:p w:rsidR="00060CA4" w:rsidRPr="00882141" w:rsidRDefault="00060CA4" w:rsidP="00060CA4">
      <w:pPr>
        <w:spacing w:line="160" w:lineRule="atLeast"/>
      </w:pPr>
    </w:p>
    <w:p w:rsidR="00060CA4" w:rsidRPr="00882141" w:rsidRDefault="00060CA4" w:rsidP="00060CA4">
      <w:pPr>
        <w:spacing w:line="160" w:lineRule="atLeast"/>
        <w:ind w:firstLine="340"/>
      </w:pPr>
    </w:p>
    <w:p w:rsidR="00060CA4" w:rsidRPr="00882141" w:rsidRDefault="00060CA4" w:rsidP="00060CA4">
      <w:pPr>
        <w:spacing w:line="160" w:lineRule="atLeast"/>
        <w:ind w:firstLine="340"/>
      </w:pPr>
      <w:r w:rsidRPr="00882141">
        <w:rPr>
          <w:u w:val="single"/>
        </w:rPr>
        <w:t>Výplně otvorů:</w:t>
      </w:r>
      <w:r>
        <w:t xml:space="preserve"> Vnější dveře budou plastové, rozměrů 1100/1970 mm.  Ud = 1,2 W/m2.K. Provětrání místnosti čerpací stanice je navrženo průvětrníky mřížkovými se sítí proti hmyzu, DN 150. Jsou rozmístěny při podlaze a pod stropem v protilehlých rozích místnosti.</w:t>
      </w:r>
    </w:p>
    <w:p w:rsidR="00060CA4" w:rsidRPr="00882141" w:rsidRDefault="00060CA4" w:rsidP="00060CA4">
      <w:pPr>
        <w:spacing w:line="160" w:lineRule="atLeast"/>
        <w:ind w:firstLine="340"/>
      </w:pPr>
    </w:p>
    <w:p w:rsidR="00060CA4" w:rsidRDefault="00060CA4" w:rsidP="00060CA4">
      <w:pPr>
        <w:spacing w:line="160" w:lineRule="atLeast"/>
        <w:ind w:firstLine="340"/>
      </w:pPr>
      <w:r w:rsidRPr="00882141">
        <w:rPr>
          <w:u w:val="single"/>
        </w:rPr>
        <w:t>Klempířské výrobky:</w:t>
      </w:r>
      <w:r>
        <w:t xml:space="preserve"> lemování atiky je navrženo s pozinkovaného plechu tl. 0,6 mm, r.š. 330 mm. Dešťové svody se na objektu nevyskytují – střecha je odvodněna střešní vpustí do potrubí, vyvedeného do akumulační nádrže.</w:t>
      </w:r>
    </w:p>
    <w:p w:rsidR="00060CA4" w:rsidRDefault="00060CA4" w:rsidP="00060CA4">
      <w:pPr>
        <w:spacing w:line="160" w:lineRule="atLeast"/>
        <w:ind w:firstLine="340"/>
      </w:pPr>
    </w:p>
    <w:p w:rsidR="00060CA4" w:rsidRDefault="00060CA4" w:rsidP="00060CA4">
      <w:pPr>
        <w:spacing w:line="160" w:lineRule="atLeast"/>
        <w:ind w:firstLine="340"/>
      </w:pPr>
      <w:r>
        <w:rPr>
          <w:u w:val="single"/>
        </w:rPr>
        <w:t>Venkovní schody a opěrná stěna:</w:t>
      </w:r>
      <w:r>
        <w:t xml:space="preserve"> pro přístup do čerpací stanice, zapuštěné pod úrovní okolního terénu, jsou navrženy venkovní schody – jako železobetonová konstrukce z pohledového betonu. Boční opěrné stěny u venkovních schodů, zajišťující obsyp čerpací stanice, jsou navrženy z betonových základových tvárnic, vyplněné betonem a armované pruty R 10. Opěrná stěna bude kotvena do obvodové stěny ČS pomocí propojovacích trnů R 10 dl. 1 m – vždy v každé spáře – tzn. po vzdálenostech 25 cm.</w:t>
      </w:r>
    </w:p>
    <w:p w:rsidR="00060CA4" w:rsidRDefault="00060CA4" w:rsidP="00060CA4">
      <w:pPr>
        <w:spacing w:line="160" w:lineRule="atLeast"/>
        <w:ind w:firstLine="340"/>
      </w:pPr>
    </w:p>
    <w:p w:rsidR="00060CA4" w:rsidRDefault="00060CA4" w:rsidP="00060CA4">
      <w:pPr>
        <w:spacing w:line="160" w:lineRule="atLeast"/>
        <w:ind w:firstLine="340"/>
      </w:pPr>
      <w:r>
        <w:rPr>
          <w:u w:val="single"/>
        </w:rPr>
        <w:t>Zpětné dosypy:</w:t>
      </w:r>
      <w:r>
        <w:t xml:space="preserve"> Po realizaci stavební konstrukce ČS a akumulačních nádrží bude proveden zpětný dosyp zeminou a ornicí z původních výkopů. Bude použit veškerý materiál – zemina i ornice – tak aby nevznikla nutnost odvozů a uložení na skládku. Zemina bude nahrnuta okolo nádrží i na jejich strop, Vrstva ornice tl. 20 cm pak překryje celý prostor násypů. Na závěr bude povrch dosypů zatrávněn.</w:t>
      </w:r>
    </w:p>
    <w:p w:rsidR="00060CA4" w:rsidRPr="006209A6" w:rsidRDefault="00060CA4" w:rsidP="00060CA4">
      <w:pPr>
        <w:spacing w:line="160" w:lineRule="atLeast"/>
        <w:ind w:firstLine="340"/>
      </w:pPr>
      <w:r>
        <w:t>Pozn: při zpětných dosypech není možné provádět hutnění – objekty budou zasypány, případné sednutí násypů nevadí.</w:t>
      </w:r>
    </w:p>
    <w:p w:rsidR="00060CA4" w:rsidRDefault="00060CA4" w:rsidP="00060CA4">
      <w:pPr>
        <w:spacing w:line="160" w:lineRule="atLeast"/>
        <w:ind w:firstLine="340"/>
      </w:pPr>
    </w:p>
    <w:p w:rsidR="00060CA4" w:rsidRDefault="00060CA4" w:rsidP="00060CA4">
      <w:pPr>
        <w:spacing w:line="160" w:lineRule="atLeast"/>
        <w:ind w:firstLine="340"/>
      </w:pPr>
    </w:p>
    <w:p w:rsidR="00060CA4" w:rsidRPr="00D94C3C" w:rsidRDefault="00060CA4" w:rsidP="00060CA4">
      <w:pPr>
        <w:pStyle w:val="Odstavecseseznamem"/>
        <w:rPr>
          <w:color w:val="000000"/>
        </w:rPr>
      </w:pPr>
    </w:p>
    <w:p w:rsidR="00060CA4" w:rsidRDefault="00060CA4" w:rsidP="00060CA4">
      <w:pPr>
        <w:shd w:val="clear" w:color="auto" w:fill="FFFFFF"/>
        <w:spacing w:line="160" w:lineRule="atLeast"/>
        <w:rPr>
          <w:color w:val="000000"/>
          <w:u w:val="single"/>
        </w:rPr>
      </w:pPr>
      <w:r>
        <w:rPr>
          <w:color w:val="000000"/>
          <w:u w:val="single"/>
        </w:rPr>
        <w:t>Vnitřní rozvody inženýrských sítí, vytápění:</w:t>
      </w:r>
    </w:p>
    <w:p w:rsidR="00060CA4" w:rsidRDefault="00060CA4" w:rsidP="00060CA4">
      <w:pPr>
        <w:shd w:val="clear" w:color="auto" w:fill="FFFFFF"/>
        <w:spacing w:line="160" w:lineRule="atLeast"/>
        <w:rPr>
          <w:color w:val="000000"/>
          <w:u w:val="single"/>
        </w:rPr>
      </w:pPr>
    </w:p>
    <w:p w:rsidR="00060CA4" w:rsidRDefault="00060CA4" w:rsidP="00060CA4">
      <w:pPr>
        <w:shd w:val="clear" w:color="auto" w:fill="FFFFFF"/>
        <w:spacing w:line="160" w:lineRule="atLeast"/>
        <w:rPr>
          <w:color w:val="000000"/>
        </w:rPr>
      </w:pPr>
      <w:r w:rsidRPr="00D50432">
        <w:rPr>
          <w:color w:val="000000"/>
        </w:rPr>
        <w:lastRenderedPageBreak/>
        <w:t xml:space="preserve">V objektu </w:t>
      </w:r>
      <w:r>
        <w:rPr>
          <w:color w:val="000000"/>
        </w:rPr>
        <w:t xml:space="preserve">čerpací stanice bude provedena pouze stavební elektroinstalace, vodovod ani kanalizace nebudou do objektu zavedeny. </w:t>
      </w:r>
    </w:p>
    <w:p w:rsidR="00060CA4" w:rsidRDefault="00060CA4" w:rsidP="00060CA4">
      <w:pPr>
        <w:shd w:val="clear" w:color="auto" w:fill="FFFFFF"/>
        <w:spacing w:line="160" w:lineRule="atLeast"/>
        <w:rPr>
          <w:color w:val="000000"/>
        </w:rPr>
      </w:pPr>
      <w:r>
        <w:rPr>
          <w:color w:val="000000"/>
        </w:rPr>
        <w:t>Vytápění – objekt čerpací stanice bude pouze temperován – na teplotu 5°C. Temperování bude zajištěno přímotopným tělesem, opevněným na stěnu objektu. Podrtobněji v části elektro.</w:t>
      </w:r>
    </w:p>
    <w:p w:rsidR="00060CA4" w:rsidRPr="00D50432" w:rsidRDefault="00060CA4" w:rsidP="00060CA4">
      <w:pPr>
        <w:shd w:val="clear" w:color="auto" w:fill="FFFFFF"/>
        <w:spacing w:line="160" w:lineRule="atLeast"/>
        <w:rPr>
          <w:color w:val="000000"/>
        </w:rPr>
      </w:pPr>
      <w:r>
        <w:rPr>
          <w:color w:val="000000"/>
        </w:rPr>
        <w:t>Pozn: současně bude v prostoru čerpací stanice provedena také technologická elektroinstalace, ta je součástí samostatného dílu dokumentace</w:t>
      </w:r>
    </w:p>
    <w:p w:rsidR="00060CA4" w:rsidRDefault="00060CA4" w:rsidP="00060CA4">
      <w:pPr>
        <w:shd w:val="clear" w:color="auto" w:fill="FFFFFF"/>
        <w:spacing w:line="160" w:lineRule="atLeast"/>
        <w:rPr>
          <w:color w:val="000000"/>
          <w:u w:val="single"/>
        </w:rPr>
      </w:pPr>
    </w:p>
    <w:p w:rsidR="00060CA4" w:rsidRDefault="00060CA4" w:rsidP="00060CA4">
      <w:pPr>
        <w:shd w:val="clear" w:color="auto" w:fill="FFFFFF"/>
        <w:spacing w:line="160" w:lineRule="atLeast"/>
        <w:rPr>
          <w:color w:val="000000"/>
          <w:u w:val="single"/>
        </w:rPr>
      </w:pPr>
    </w:p>
    <w:p w:rsidR="00060CA4" w:rsidRDefault="00060CA4" w:rsidP="00060CA4">
      <w:pPr>
        <w:shd w:val="clear" w:color="auto" w:fill="FFFFFF"/>
        <w:spacing w:line="160" w:lineRule="atLeast"/>
        <w:rPr>
          <w:color w:val="000000"/>
          <w:u w:val="single"/>
        </w:rPr>
      </w:pPr>
    </w:p>
    <w:p w:rsidR="00060CA4" w:rsidRPr="00BF575D" w:rsidRDefault="00060CA4" w:rsidP="00060CA4">
      <w:pPr>
        <w:shd w:val="clear" w:color="auto" w:fill="FFFFFF"/>
        <w:spacing w:line="160" w:lineRule="atLeast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Elektroinstalace:</w:t>
      </w:r>
    </w:p>
    <w:p w:rsidR="00060CA4" w:rsidRDefault="00060CA4" w:rsidP="00060CA4">
      <w:pPr>
        <w:shd w:val="clear" w:color="auto" w:fill="FFFFFF"/>
        <w:spacing w:line="160" w:lineRule="atLeast"/>
        <w:rPr>
          <w:color w:val="000000"/>
          <w:u w:val="single"/>
        </w:rPr>
      </w:pPr>
    </w:p>
    <w:p w:rsidR="00060CA4" w:rsidRDefault="00060CA4" w:rsidP="00060CA4">
      <w:pPr>
        <w:ind w:firstLine="360"/>
        <w:rPr>
          <w:b/>
          <w:sz w:val="28"/>
          <w:u w:val="single"/>
        </w:rPr>
      </w:pPr>
      <w:r>
        <w:rPr>
          <w:b/>
          <w:sz w:val="28"/>
          <w:u w:val="single"/>
        </w:rPr>
        <w:t>Základní technické údaje</w:t>
      </w:r>
    </w:p>
    <w:p w:rsidR="00060CA4" w:rsidRDefault="00060CA4" w:rsidP="00060CA4">
      <w:pPr>
        <w:pStyle w:val="Zhlav"/>
        <w:tabs>
          <w:tab w:val="clear" w:pos="4536"/>
          <w:tab w:val="clear" w:pos="9072"/>
        </w:tabs>
      </w:pPr>
    </w:p>
    <w:p w:rsidR="00060CA4" w:rsidRPr="00436514" w:rsidRDefault="00060CA4" w:rsidP="00060CA4">
      <w:pPr>
        <w:numPr>
          <w:ilvl w:val="0"/>
          <w:numId w:val="6"/>
        </w:numPr>
        <w:spacing w:line="276" w:lineRule="auto"/>
      </w:pPr>
      <w:r w:rsidRPr="00436514">
        <w:t>Napěťová soustava :</w:t>
      </w:r>
      <w:r w:rsidRPr="00436514">
        <w:tab/>
      </w:r>
      <w:r w:rsidRPr="00436514">
        <w:tab/>
      </w:r>
      <w:r>
        <w:t>1</w:t>
      </w:r>
      <w:r w:rsidRPr="00436514">
        <w:t xml:space="preserve"> N PE, 50 Hz, </w:t>
      </w:r>
      <w:r>
        <w:t>230</w:t>
      </w:r>
      <w:r w:rsidRPr="00436514">
        <w:t xml:space="preserve"> V.AC – TN.C.S</w:t>
      </w:r>
    </w:p>
    <w:p w:rsidR="00060CA4" w:rsidRDefault="00060CA4" w:rsidP="00060CA4">
      <w:pPr>
        <w:numPr>
          <w:ilvl w:val="0"/>
          <w:numId w:val="7"/>
        </w:numPr>
        <w:tabs>
          <w:tab w:val="clear" w:pos="720"/>
          <w:tab w:val="left" w:pos="284"/>
        </w:tabs>
        <w:ind w:hanging="720"/>
      </w:pPr>
      <w:r w:rsidRPr="00436514">
        <w:t xml:space="preserve"> Ochrana </w:t>
      </w:r>
      <w:r>
        <w:t>před úrazem el. proudem</w:t>
      </w:r>
      <w:r w:rsidRPr="00436514">
        <w:t>:</w:t>
      </w:r>
    </w:p>
    <w:p w:rsidR="00060CA4" w:rsidRDefault="00060CA4" w:rsidP="00060CA4">
      <w:pPr>
        <w:tabs>
          <w:tab w:val="left" w:pos="284"/>
        </w:tabs>
        <w:ind w:left="720"/>
      </w:pPr>
      <w:r>
        <w:t xml:space="preserve">      </w:t>
      </w:r>
      <w:r>
        <w:tab/>
      </w:r>
      <w:r>
        <w:tab/>
      </w:r>
      <w:r w:rsidRPr="00436514">
        <w:tab/>
      </w:r>
      <w:r w:rsidRPr="00436514">
        <w:tab/>
      </w:r>
      <w:r>
        <w:t>Základní - s</w:t>
      </w:r>
      <w:r w:rsidRPr="00436514">
        <w:t>amočinným odpojením od zdroje</w:t>
      </w:r>
    </w:p>
    <w:p w:rsidR="00060CA4" w:rsidRDefault="00060CA4" w:rsidP="00060CA4">
      <w:pPr>
        <w:tabs>
          <w:tab w:val="left" w:pos="284"/>
        </w:tabs>
        <w:ind w:left="720"/>
      </w:pPr>
      <w:r>
        <w:tab/>
      </w:r>
      <w:r>
        <w:tab/>
      </w:r>
      <w:r>
        <w:tab/>
      </w:r>
      <w:r>
        <w:tab/>
        <w:t>Doplňková – proudovým chráničem</w:t>
      </w:r>
    </w:p>
    <w:p w:rsidR="00060CA4" w:rsidRPr="00436514" w:rsidRDefault="00060CA4" w:rsidP="00060CA4">
      <w:pPr>
        <w:tabs>
          <w:tab w:val="left" w:pos="284"/>
        </w:tabs>
        <w:ind w:left="720"/>
      </w:pPr>
      <w:r>
        <w:tab/>
      </w:r>
      <w:r>
        <w:tab/>
      </w:r>
      <w:r>
        <w:tab/>
      </w:r>
      <w:r>
        <w:tab/>
        <w:t>ČSN 33 2000-4-41 ed.2</w:t>
      </w:r>
    </w:p>
    <w:p w:rsidR="00060CA4" w:rsidRPr="00616EC1" w:rsidRDefault="00060CA4" w:rsidP="00060CA4">
      <w:pPr>
        <w:numPr>
          <w:ilvl w:val="0"/>
          <w:numId w:val="7"/>
        </w:numPr>
        <w:tabs>
          <w:tab w:val="clear" w:pos="720"/>
          <w:tab w:val="left" w:pos="284"/>
        </w:tabs>
        <w:ind w:hanging="720"/>
        <w:rPr>
          <w:sz w:val="28"/>
        </w:rPr>
      </w:pPr>
      <w:r w:rsidRPr="00436514">
        <w:t xml:space="preserve"> </w:t>
      </w:r>
      <w:r w:rsidRPr="00616EC1">
        <w:t>Příkony :</w:t>
      </w:r>
      <w:r w:rsidRPr="00616EC1">
        <w:tab/>
      </w:r>
      <w:r w:rsidRPr="00616EC1">
        <w:tab/>
        <w:t xml:space="preserve">          </w:t>
      </w:r>
      <w:r w:rsidRPr="00616EC1">
        <w:tab/>
      </w:r>
      <w:r w:rsidRPr="00616EC1">
        <w:tab/>
        <w:t>Pi = 3,5/2,0 kW – stavební elektroinstalace</w:t>
      </w:r>
    </w:p>
    <w:p w:rsidR="00060CA4" w:rsidRPr="00616EC1" w:rsidRDefault="00060CA4" w:rsidP="00060CA4">
      <w:pPr>
        <w:numPr>
          <w:ilvl w:val="0"/>
          <w:numId w:val="7"/>
        </w:numPr>
        <w:tabs>
          <w:tab w:val="clear" w:pos="720"/>
          <w:tab w:val="left" w:pos="284"/>
        </w:tabs>
        <w:ind w:hanging="720"/>
        <w:rPr>
          <w:sz w:val="28"/>
        </w:rPr>
      </w:pPr>
      <w:r w:rsidRPr="00616EC1">
        <w:t>Prostředí:</w:t>
      </w:r>
      <w:r w:rsidRPr="00616EC1">
        <w:tab/>
      </w:r>
      <w:r w:rsidRPr="00616EC1">
        <w:tab/>
      </w:r>
      <w:r w:rsidRPr="00616EC1">
        <w:tab/>
      </w:r>
      <w:r w:rsidRPr="00616EC1">
        <w:tab/>
        <w:t xml:space="preserve">AB4,  AC 1, </w:t>
      </w:r>
      <w:r>
        <w:t xml:space="preserve"> AE1, AF1, Ax1 –</w:t>
      </w:r>
      <w:r w:rsidRPr="00616EC1">
        <w:t xml:space="preserve"> </w:t>
      </w:r>
      <w:r>
        <w:t>ČS-</w:t>
      </w:r>
      <w:r w:rsidRPr="00616EC1">
        <w:t xml:space="preserve">prostor nebezpečný   </w:t>
      </w:r>
    </w:p>
    <w:p w:rsidR="00060CA4" w:rsidRDefault="00060CA4" w:rsidP="00060CA4">
      <w:pPr>
        <w:ind w:left="142" w:firstLine="284"/>
        <w:rPr>
          <w:b/>
          <w:sz w:val="28"/>
          <w:u w:val="single"/>
        </w:rPr>
      </w:pPr>
    </w:p>
    <w:p w:rsidR="00060CA4" w:rsidRDefault="00060CA4" w:rsidP="00060CA4">
      <w:pPr>
        <w:ind w:left="142" w:firstLine="284"/>
        <w:rPr>
          <w:b/>
          <w:sz w:val="28"/>
          <w:u w:val="single"/>
        </w:rPr>
      </w:pPr>
      <w:r>
        <w:rPr>
          <w:b/>
          <w:sz w:val="28"/>
          <w:u w:val="single"/>
        </w:rPr>
        <w:t>Předmět projektu</w:t>
      </w:r>
    </w:p>
    <w:p w:rsidR="00060CA4" w:rsidRPr="00BF575D" w:rsidRDefault="00060CA4" w:rsidP="00060CA4">
      <w:pPr>
        <w:rPr>
          <w:b/>
          <w:u w:val="single"/>
        </w:rPr>
      </w:pPr>
    </w:p>
    <w:p w:rsidR="00060CA4" w:rsidRPr="00BF575D" w:rsidRDefault="00060CA4" w:rsidP="00060CA4">
      <w:pPr>
        <w:pStyle w:val="Zkladntextodsazen"/>
        <w:ind w:left="142" w:firstLine="426"/>
        <w:jc w:val="both"/>
        <w:rPr>
          <w:rFonts w:ascii="Times New Roman" w:hAnsi="Times New Roman"/>
          <w:sz w:val="24"/>
          <w:szCs w:val="24"/>
        </w:rPr>
      </w:pPr>
      <w:r w:rsidRPr="00BF575D">
        <w:rPr>
          <w:rFonts w:ascii="Times New Roman" w:hAnsi="Times New Roman"/>
          <w:sz w:val="24"/>
          <w:szCs w:val="24"/>
        </w:rPr>
        <w:t>Projektová dokumentace řeší stavební elektroinstalaci – osvětlení, temperování a zásuvkový obvod zemní komory čerpací stanice.</w:t>
      </w:r>
    </w:p>
    <w:p w:rsidR="00060CA4" w:rsidRPr="00BF575D" w:rsidRDefault="00060CA4" w:rsidP="00060CA4">
      <w:pPr>
        <w:pStyle w:val="Zkladntextodsazen"/>
        <w:ind w:left="142" w:firstLine="426"/>
        <w:jc w:val="both"/>
        <w:rPr>
          <w:rFonts w:ascii="Times New Roman" w:hAnsi="Times New Roman"/>
          <w:sz w:val="24"/>
          <w:szCs w:val="24"/>
        </w:rPr>
      </w:pPr>
    </w:p>
    <w:p w:rsidR="00060CA4" w:rsidRPr="00BF575D" w:rsidRDefault="00060CA4" w:rsidP="00060CA4">
      <w:pPr>
        <w:pStyle w:val="Nadpis4"/>
        <w:ind w:left="360"/>
      </w:pPr>
      <w:r w:rsidRPr="00BF575D">
        <w:t>Technický popis</w:t>
      </w:r>
    </w:p>
    <w:p w:rsidR="00060CA4" w:rsidRPr="00BF575D" w:rsidRDefault="00060CA4" w:rsidP="00060CA4">
      <w:pPr>
        <w:widowControl w:val="0"/>
        <w:rPr>
          <w:snapToGrid w:val="0"/>
        </w:rPr>
      </w:pPr>
    </w:p>
    <w:p w:rsidR="00060CA4" w:rsidRPr="00BF575D" w:rsidRDefault="00060CA4" w:rsidP="00060CA4">
      <w:pPr>
        <w:ind w:left="284" w:firstLine="283"/>
        <w:jc w:val="both"/>
        <w:rPr>
          <w:snapToGrid w:val="0"/>
        </w:rPr>
      </w:pPr>
      <w:r w:rsidRPr="00BF575D">
        <w:rPr>
          <w:snapToGrid w:val="0"/>
        </w:rPr>
        <w:t xml:space="preserve"> V nové komoře čerpací stanice bude osazen technologický rozváděč pro technologická zařízení, čerpadla, řídicí a snímací zařízení pro stávající a nové podzemní nádrže, komory – vodojem. Stavební elektroinstalace čerpací stanice bude připojena z vlastního rozváděče ozn. „RS“, který bude osazen vedle technologického rozváděče. Vývod z technologického rozváděče bude vodičem CYKY-J 3x6mm</w:t>
      </w:r>
      <w:r w:rsidRPr="00BF575D">
        <w:rPr>
          <w:snapToGrid w:val="0"/>
          <w:vertAlign w:val="superscript"/>
        </w:rPr>
        <w:t>2</w:t>
      </w:r>
      <w:r w:rsidRPr="00BF575D">
        <w:rPr>
          <w:snapToGrid w:val="0"/>
        </w:rPr>
        <w:t xml:space="preserve"> pevně na povrchu a v technologickém rozváděči je nutný jisticí prvek 1x20A/B (LTN-20B-1). Vlastní rozváděč stavební elektroinstalace „RS“ bude osazen v plastové rozvodnici na povrch, velikosti do 12M a min. krytí IP 54</w:t>
      </w:r>
      <w:bookmarkStart w:id="0" w:name="_GoBack"/>
      <w:bookmarkEnd w:id="0"/>
      <w:r w:rsidRPr="00BF575D">
        <w:rPr>
          <w:snapToGrid w:val="0"/>
        </w:rPr>
        <w:t>. Na vstupu do rozváděče bude osazen proudový chránič s vybavovacím poruchovým proudem 30mA a jisticí prvky obvodů osvětlení, zásuvek a temperování.  Nová stavební elektroinstalace bude provedena vodiči CYKY v PVC trubkách na povrchu. Instalační materiál- spínač, zásuvky a krabice s min. krytím IP 44. Výška spínačů a zásuvek +1.200 mm, výška termostatu +1.500 mm nad podlahou. Osvětlení je navrženo stropními, přisazenými LED svítidly. Čerpací stanice bude temperována topným panelem TH 15/1.500W, 230V.AC (IP44), který bude ovládán resp. spínán průmyslovým termostatem nastaveným na hodnotu cca 5 - 7</w:t>
      </w:r>
      <w:r w:rsidRPr="00BF575D">
        <w:rPr>
          <w:snapToGrid w:val="0"/>
          <w:vertAlign w:val="superscript"/>
        </w:rPr>
        <w:t>o</w:t>
      </w:r>
      <w:r w:rsidRPr="00BF575D">
        <w:rPr>
          <w:snapToGrid w:val="0"/>
        </w:rPr>
        <w:t xml:space="preserve"> C. Topný panel bude osazen 300 mm horní stranou od stropu na výklopných závěsech.  </w:t>
      </w:r>
    </w:p>
    <w:p w:rsidR="00060CA4" w:rsidRPr="00BF575D" w:rsidRDefault="00060CA4" w:rsidP="00060CA4">
      <w:pPr>
        <w:pStyle w:val="Nadpis5"/>
        <w:rPr>
          <w:i/>
        </w:rPr>
      </w:pPr>
    </w:p>
    <w:p w:rsidR="00060CA4" w:rsidRPr="00BF575D" w:rsidRDefault="00060CA4" w:rsidP="00060CA4">
      <w:pPr>
        <w:pStyle w:val="Nadpis5"/>
        <w:ind w:firstLine="360"/>
        <w:rPr>
          <w:b/>
          <w:bCs/>
          <w:i/>
        </w:rPr>
      </w:pPr>
      <w:r w:rsidRPr="00BF575D">
        <w:rPr>
          <w:b/>
          <w:bCs/>
          <w:i/>
        </w:rPr>
        <w:t>Bezpečnost a ochrana zdraví při práci</w:t>
      </w:r>
    </w:p>
    <w:p w:rsidR="00060CA4" w:rsidRPr="00BF575D" w:rsidRDefault="00060CA4" w:rsidP="00060CA4">
      <w:pPr>
        <w:pStyle w:val="Nadpis2"/>
        <w:jc w:val="both"/>
        <w:rPr>
          <w:szCs w:val="24"/>
        </w:rPr>
      </w:pPr>
    </w:p>
    <w:p w:rsidR="00060CA4" w:rsidRPr="00BF575D" w:rsidRDefault="00060CA4" w:rsidP="00060CA4">
      <w:pPr>
        <w:pStyle w:val="Nadpis2"/>
        <w:numPr>
          <w:ilvl w:val="0"/>
          <w:numId w:val="8"/>
        </w:numPr>
        <w:ind w:hanging="218"/>
        <w:jc w:val="both"/>
        <w:rPr>
          <w:szCs w:val="24"/>
        </w:rPr>
      </w:pPr>
      <w:r w:rsidRPr="00BF575D">
        <w:rPr>
          <w:szCs w:val="24"/>
        </w:rPr>
        <w:t>Základní ochrana el. zařízení před vznikem nebezpečného dotykového napětí je samočinným odpojením od zdroje TN. C. S doplněná proudovým chráničem.</w:t>
      </w:r>
    </w:p>
    <w:p w:rsidR="00060CA4" w:rsidRPr="00BF575D" w:rsidRDefault="00060CA4" w:rsidP="00060CA4">
      <w:pPr>
        <w:pStyle w:val="Zkladntext"/>
        <w:numPr>
          <w:ilvl w:val="0"/>
          <w:numId w:val="9"/>
        </w:numPr>
        <w:ind w:hanging="218"/>
        <w:jc w:val="both"/>
        <w:rPr>
          <w:szCs w:val="24"/>
        </w:rPr>
      </w:pPr>
      <w:r w:rsidRPr="00BF575D">
        <w:rPr>
          <w:szCs w:val="24"/>
        </w:rPr>
        <w:t>Při manipulaci na rozváděčích technologie a stavební elektroinstalace „RS“, je nutné zajistit před nimi volný prostor podle požadavků ČSN 33 2110 a ČSN 33 3220.</w:t>
      </w:r>
    </w:p>
    <w:p w:rsidR="00060CA4" w:rsidRPr="00BF575D" w:rsidRDefault="00060CA4" w:rsidP="00060CA4">
      <w:pPr>
        <w:numPr>
          <w:ilvl w:val="0"/>
          <w:numId w:val="10"/>
        </w:numPr>
        <w:ind w:hanging="218"/>
        <w:jc w:val="both"/>
      </w:pPr>
      <w:r w:rsidRPr="00BF575D">
        <w:t xml:space="preserve">Ochrana napájecího vedení před přetížením a zkratem je navržena jističi v rozváděči technologie a „RS“. </w:t>
      </w:r>
    </w:p>
    <w:p w:rsidR="00060CA4" w:rsidRPr="00BF575D" w:rsidRDefault="00060CA4" w:rsidP="00060CA4">
      <w:pPr>
        <w:numPr>
          <w:ilvl w:val="0"/>
          <w:numId w:val="11"/>
        </w:numPr>
        <w:ind w:hanging="218"/>
        <w:jc w:val="both"/>
      </w:pPr>
      <w:r w:rsidRPr="00BF575D">
        <w:t xml:space="preserve">Barevné značení jednotlivých vodičů musí odpovídat ČSN 33 0165. </w:t>
      </w:r>
    </w:p>
    <w:p w:rsidR="00060CA4" w:rsidRPr="00BF575D" w:rsidRDefault="00060CA4" w:rsidP="00060CA4">
      <w:pPr>
        <w:numPr>
          <w:ilvl w:val="0"/>
          <w:numId w:val="11"/>
        </w:numPr>
        <w:ind w:hanging="218"/>
        <w:jc w:val="both"/>
      </w:pPr>
      <w:r w:rsidRPr="00BF575D">
        <w:t>Veškeré práce a instalace musí odpovídat platným předpisům a normám ČSN a bezpečnostním předpisům při práci s el. zařízeními. Po ukončení montážních prací, zajistí dodavatelská firma závěrečná měření, výchozí revizi a zprovoznění všech elektroinstalací.</w:t>
      </w:r>
    </w:p>
    <w:p w:rsidR="00060CA4" w:rsidRPr="00BF575D" w:rsidRDefault="00060CA4" w:rsidP="00060CA4">
      <w:pPr>
        <w:widowControl w:val="0"/>
        <w:ind w:firstLine="360"/>
        <w:rPr>
          <w:b/>
          <w:bCs/>
          <w:snapToGrid w:val="0"/>
          <w:u w:val="single"/>
        </w:rPr>
      </w:pPr>
    </w:p>
    <w:p w:rsidR="00060CA4" w:rsidRPr="00BF575D" w:rsidRDefault="00060CA4" w:rsidP="00060CA4">
      <w:pPr>
        <w:widowControl w:val="0"/>
        <w:ind w:firstLine="360"/>
        <w:rPr>
          <w:snapToGrid w:val="0"/>
          <w:u w:val="single"/>
        </w:rPr>
      </w:pPr>
      <w:r w:rsidRPr="00BF575D">
        <w:rPr>
          <w:b/>
          <w:bCs/>
          <w:snapToGrid w:val="0"/>
          <w:u w:val="single"/>
        </w:rPr>
        <w:t>Předpisy a související normy</w:t>
      </w:r>
      <w:r w:rsidRPr="00BF575D">
        <w:rPr>
          <w:snapToGrid w:val="0"/>
          <w:u w:val="single"/>
        </w:rPr>
        <w:t xml:space="preserve"> </w:t>
      </w:r>
      <w:r w:rsidRPr="00BF575D">
        <w:rPr>
          <w:bCs/>
        </w:rPr>
        <w:t>(včetně příslušných změn a aktualizací)</w:t>
      </w:r>
    </w:p>
    <w:p w:rsidR="00060CA4" w:rsidRPr="00BF575D" w:rsidRDefault="00060CA4" w:rsidP="00060CA4">
      <w:pPr>
        <w:ind w:left="851"/>
        <w:jc w:val="both"/>
        <w:rPr>
          <w:b/>
          <w:u w:val="single"/>
        </w:rPr>
      </w:pPr>
    </w:p>
    <w:p w:rsidR="00060CA4" w:rsidRPr="00BF575D" w:rsidRDefault="00060CA4" w:rsidP="00060CA4">
      <w:pPr>
        <w:numPr>
          <w:ilvl w:val="0"/>
          <w:numId w:val="4"/>
        </w:numPr>
        <w:tabs>
          <w:tab w:val="clear" w:pos="720"/>
          <w:tab w:val="num" w:pos="426"/>
        </w:tabs>
        <w:ind w:hanging="578"/>
      </w:pPr>
      <w:r w:rsidRPr="00BF575D">
        <w:t>ČSN ISO 3864</w:t>
      </w:r>
      <w:r w:rsidRPr="00BF575D">
        <w:tab/>
      </w:r>
      <w:r w:rsidRPr="00BF575D">
        <w:tab/>
        <w:t>Bezpečnostní barvy a bezpečnostní tabulky</w:t>
      </w:r>
    </w:p>
    <w:p w:rsidR="00060CA4" w:rsidRPr="00BF575D" w:rsidRDefault="00060CA4" w:rsidP="00060CA4">
      <w:pPr>
        <w:numPr>
          <w:ilvl w:val="0"/>
          <w:numId w:val="4"/>
        </w:numPr>
        <w:tabs>
          <w:tab w:val="clear" w:pos="720"/>
          <w:tab w:val="num" w:pos="426"/>
        </w:tabs>
        <w:ind w:hanging="578"/>
      </w:pPr>
      <w:r w:rsidRPr="00BF575D">
        <w:t>ČSN EN 50110-1</w:t>
      </w:r>
      <w:r w:rsidRPr="00BF575D">
        <w:tab/>
        <w:t>Obsluha a práce na el. zařízeních</w:t>
      </w:r>
    </w:p>
    <w:p w:rsidR="00060CA4" w:rsidRPr="00BF575D" w:rsidRDefault="00060CA4" w:rsidP="00060CA4">
      <w:pPr>
        <w:numPr>
          <w:ilvl w:val="0"/>
          <w:numId w:val="4"/>
        </w:numPr>
        <w:tabs>
          <w:tab w:val="clear" w:pos="720"/>
          <w:tab w:val="num" w:pos="426"/>
        </w:tabs>
        <w:ind w:hanging="578"/>
      </w:pPr>
      <w:r w:rsidRPr="00BF575D">
        <w:t>ČSN EN 50110-2</w:t>
      </w:r>
      <w:r w:rsidRPr="00BF575D">
        <w:tab/>
      </w:r>
      <w:r w:rsidRPr="00BF575D">
        <w:tab/>
        <w:t>DTTO (národní dodatky)</w:t>
      </w:r>
    </w:p>
    <w:p w:rsidR="00060CA4" w:rsidRPr="00BF575D" w:rsidRDefault="00060CA4" w:rsidP="00060CA4">
      <w:pPr>
        <w:numPr>
          <w:ilvl w:val="0"/>
          <w:numId w:val="4"/>
        </w:numPr>
        <w:tabs>
          <w:tab w:val="clear" w:pos="720"/>
          <w:tab w:val="num" w:pos="426"/>
        </w:tabs>
        <w:ind w:hanging="578"/>
      </w:pPr>
      <w:r w:rsidRPr="00BF575D">
        <w:t>ČSN EN 60529</w:t>
      </w:r>
      <w:r w:rsidRPr="00BF575D">
        <w:tab/>
      </w:r>
      <w:r w:rsidRPr="00BF575D">
        <w:tab/>
        <w:t>Stupně ochrany krytem</w:t>
      </w:r>
    </w:p>
    <w:p w:rsidR="00060CA4" w:rsidRPr="00BF575D" w:rsidRDefault="00060CA4" w:rsidP="00060CA4">
      <w:pPr>
        <w:numPr>
          <w:ilvl w:val="0"/>
          <w:numId w:val="4"/>
        </w:numPr>
        <w:tabs>
          <w:tab w:val="clear" w:pos="720"/>
          <w:tab w:val="num" w:pos="426"/>
        </w:tabs>
        <w:ind w:hanging="578"/>
      </w:pPr>
      <w:r w:rsidRPr="00BF575D">
        <w:t>PNE 33 0000-1</w:t>
      </w:r>
      <w:r w:rsidRPr="00BF575D">
        <w:tab/>
      </w:r>
      <w:r w:rsidRPr="00BF575D">
        <w:tab/>
        <w:t>Ochrana před úrazem el. proudem v distribuční soustavě</w:t>
      </w:r>
    </w:p>
    <w:p w:rsidR="00060CA4" w:rsidRPr="00BF575D" w:rsidRDefault="00060CA4" w:rsidP="00060CA4">
      <w:pPr>
        <w:numPr>
          <w:ilvl w:val="0"/>
          <w:numId w:val="4"/>
        </w:numPr>
        <w:tabs>
          <w:tab w:val="clear" w:pos="720"/>
          <w:tab w:val="num" w:pos="426"/>
        </w:tabs>
        <w:ind w:hanging="578"/>
      </w:pPr>
      <w:r w:rsidRPr="00BF575D">
        <w:t>PNE 38 2157</w:t>
      </w:r>
      <w:r w:rsidRPr="00BF575D">
        <w:tab/>
      </w:r>
      <w:r w:rsidRPr="00BF575D">
        <w:tab/>
        <w:t>Kabelové kanály, podlaží a šachty</w:t>
      </w:r>
    </w:p>
    <w:p w:rsidR="00060CA4" w:rsidRPr="00BF575D" w:rsidRDefault="00060CA4" w:rsidP="00060CA4">
      <w:pPr>
        <w:numPr>
          <w:ilvl w:val="0"/>
          <w:numId w:val="4"/>
        </w:numPr>
        <w:tabs>
          <w:tab w:val="clear" w:pos="720"/>
          <w:tab w:val="num" w:pos="426"/>
        </w:tabs>
        <w:ind w:hanging="578"/>
      </w:pPr>
      <w:r w:rsidRPr="00BF575D">
        <w:t>ČSN 33 2000-5-51 ed.3</w:t>
      </w:r>
      <w:r w:rsidRPr="00BF575D">
        <w:tab/>
        <w:t>Elektrické instalace nízkého napětí</w:t>
      </w:r>
    </w:p>
    <w:p w:rsidR="00060CA4" w:rsidRPr="00BF575D" w:rsidRDefault="00060CA4" w:rsidP="00060CA4">
      <w:pPr>
        <w:ind w:left="2127" w:firstLine="709"/>
      </w:pPr>
      <w:r w:rsidRPr="00BF575D">
        <w:t>Výběr a stavba el. zařízení – všeobecné předpisy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</w:pPr>
      <w:r w:rsidRPr="00BF575D">
        <w:t>ČSN 33 2000-4-41 ed.3</w:t>
      </w:r>
      <w:r w:rsidRPr="00BF575D">
        <w:tab/>
      </w:r>
      <w:r w:rsidRPr="00BF575D">
        <w:rPr>
          <w:snapToGrid w:val="0"/>
        </w:rPr>
        <w:t>Elektrické instalace nízkého napětí - Část 4-41: Ochranná opatření pro zajištění bezpečnosti - Ochrana před úrazem elektrickým proudem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clear" w:pos="2846"/>
          <w:tab w:val="num" w:pos="426"/>
        </w:tabs>
        <w:ind w:hanging="2704"/>
      </w:pPr>
      <w:r w:rsidRPr="00BF575D">
        <w:t>ČSN 33 2000-4-46 ed.2</w:t>
      </w:r>
      <w:r w:rsidRPr="00BF575D">
        <w:tab/>
        <w:t>Elektrotechnické předpisy - Elektrická zařízení - Část 4: Bezpečnost - Kapitola 46: Odpojování a spínání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</w:pPr>
      <w:r w:rsidRPr="00BF575D">
        <w:t>ČSN 33 2000-4-47</w:t>
      </w:r>
      <w:r w:rsidRPr="00BF575D">
        <w:tab/>
        <w:t xml:space="preserve">Použití ochranných opatření pro zajištění bezpečnosti  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  <w:rPr>
          <w:color w:val="12255C"/>
        </w:rPr>
      </w:pPr>
      <w:r w:rsidRPr="00BF575D">
        <w:t>ČSN 33 2000-4-473</w:t>
      </w:r>
      <w:r w:rsidRPr="00BF575D">
        <w:tab/>
        <w:t>Elektrotechnické předpisy. Elektrická zařízení. Část 4: Bezpečnost. Kapitola 47: Použití ochranných opatření pro zajištění bezpečnosti. Oddíl 473: Opatření k ochraně proti nadproudům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  <w:rPr>
          <w:color w:val="12255C"/>
        </w:rPr>
      </w:pPr>
      <w:r w:rsidRPr="00BF575D">
        <w:t>ČSN 33 2000-5-52</w:t>
      </w:r>
      <w:r w:rsidRPr="00BF575D">
        <w:tab/>
        <w:t>Elektrotechnické předpisy - Elektrická zařízení - Část 5: Výběr a stavba elektrických zařízení - Kapitola 52: Výběr soustav a stavba vedení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  <w:rPr>
          <w:color w:val="12255C"/>
        </w:rPr>
      </w:pPr>
      <w:r w:rsidRPr="00BF575D">
        <w:t>ČSN 33 2000-5-54 ed.2</w:t>
      </w:r>
      <w:r w:rsidRPr="00BF575D">
        <w:tab/>
        <w:t>Elektrické instalace nízkého napětí - Část 5-54: Výběr a stavba elektrických zařízení - Uzemnění, ochranné vodiče a vodiče ochranného pospojování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  <w:rPr>
          <w:color w:val="12255C"/>
        </w:rPr>
      </w:pPr>
      <w:r w:rsidRPr="00BF575D">
        <w:t>ČSN 33 2000-5-54 ed.3</w:t>
      </w:r>
      <w:r w:rsidRPr="00BF575D">
        <w:tab/>
        <w:t>Elektrické instalace nízkého napětí - Část 5-54: Výběr a stavba elektrických zařízení – Uzemnění a ochranné vodiče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  <w:rPr>
          <w:snapToGrid w:val="0"/>
        </w:rPr>
      </w:pPr>
      <w:r w:rsidRPr="00BF575D">
        <w:t>ČSN 33 2000-6</w:t>
      </w:r>
      <w:r w:rsidRPr="00BF575D">
        <w:tab/>
        <w:t xml:space="preserve">Postupy při výchozí revizi 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  <w:rPr>
          <w:snapToGrid w:val="0"/>
        </w:rPr>
      </w:pPr>
      <w:r w:rsidRPr="00BF575D">
        <w:t>ČSN 33 1500</w:t>
      </w:r>
      <w:r w:rsidRPr="00BF575D">
        <w:tab/>
        <w:t>Revize el. zařízení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  <w:rPr>
          <w:color w:val="12255C"/>
        </w:rPr>
      </w:pPr>
      <w:r w:rsidRPr="00BF575D">
        <w:t>ČSN 33 0165</w:t>
      </w:r>
      <w:r w:rsidRPr="00BF575D">
        <w:tab/>
        <w:t>Elektrotechnické předpisy. Značení vodičů barvami nebo číslicemi. Prováděcí ustanovení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  <w:rPr>
          <w:color w:val="12255C"/>
        </w:rPr>
      </w:pPr>
      <w:r w:rsidRPr="00BF575D">
        <w:t>ČSN 33 2130 ed.2</w:t>
      </w:r>
      <w:r w:rsidRPr="00BF575D">
        <w:tab/>
        <w:t>Elektrické instalace nízkého napětí - Vnitřní elektrické rozvody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  <w:rPr>
          <w:color w:val="12255C"/>
        </w:rPr>
      </w:pPr>
      <w:r w:rsidRPr="00BF575D">
        <w:t>ČSN 33 3320</w:t>
      </w:r>
      <w:r w:rsidRPr="00BF575D">
        <w:tab/>
        <w:t>Elektrotechnické předpisy. Elektrické přípojky</w:t>
      </w:r>
    </w:p>
    <w:p w:rsidR="00060CA4" w:rsidRPr="00BF575D" w:rsidRDefault="00060CA4" w:rsidP="00060CA4">
      <w:pPr>
        <w:numPr>
          <w:ilvl w:val="0"/>
          <w:numId w:val="3"/>
        </w:numPr>
        <w:tabs>
          <w:tab w:val="clear" w:pos="2846"/>
          <w:tab w:val="num" w:pos="426"/>
        </w:tabs>
        <w:ind w:hanging="2704"/>
      </w:pPr>
      <w:r w:rsidRPr="00BF575D">
        <w:lastRenderedPageBreak/>
        <w:t>ČSN 33 2000-5-52 ed.2</w:t>
      </w:r>
      <w:r w:rsidRPr="00BF575D">
        <w:tab/>
        <w:t>Elektrické instalace nízkého napětí</w:t>
      </w:r>
    </w:p>
    <w:p w:rsidR="00060CA4" w:rsidRPr="00BF575D" w:rsidRDefault="00060CA4" w:rsidP="00060CA4">
      <w:pPr>
        <w:ind w:left="2127" w:firstLine="709"/>
      </w:pPr>
      <w:r w:rsidRPr="00BF575D">
        <w:t>Výběr a stavba el. vedení</w:t>
      </w:r>
    </w:p>
    <w:p w:rsidR="00060CA4" w:rsidRPr="00BF575D" w:rsidRDefault="00060CA4" w:rsidP="00060CA4">
      <w:pPr>
        <w:widowControl w:val="0"/>
        <w:numPr>
          <w:ilvl w:val="0"/>
          <w:numId w:val="3"/>
        </w:numPr>
        <w:tabs>
          <w:tab w:val="num" w:pos="426"/>
        </w:tabs>
        <w:ind w:hanging="2704"/>
        <w:rPr>
          <w:snapToGrid w:val="0"/>
        </w:rPr>
      </w:pPr>
      <w:r w:rsidRPr="00BF575D">
        <w:t>ČSN EN 5010-1 ed.2</w:t>
      </w:r>
      <w:r w:rsidRPr="00BF575D">
        <w:tab/>
        <w:t xml:space="preserve">Bezpečnostní předpisy pro obsluhu a práci na el. zařízení </w:t>
      </w:r>
    </w:p>
    <w:p w:rsidR="00060CA4" w:rsidRPr="00BF575D" w:rsidRDefault="00060CA4" w:rsidP="00060CA4">
      <w:pPr>
        <w:numPr>
          <w:ilvl w:val="0"/>
          <w:numId w:val="5"/>
        </w:numPr>
        <w:tabs>
          <w:tab w:val="clear" w:pos="720"/>
          <w:tab w:val="num" w:pos="426"/>
        </w:tabs>
        <w:ind w:hanging="578"/>
        <w:rPr>
          <w:color w:val="12255C"/>
        </w:rPr>
      </w:pPr>
      <w:r w:rsidRPr="00BF575D">
        <w:t>ČSN 73 6005</w:t>
      </w:r>
      <w:r w:rsidRPr="00BF575D">
        <w:tab/>
      </w:r>
      <w:r w:rsidRPr="00BF575D">
        <w:tab/>
        <w:t>Prostorové uspořádání sítí technického vybavení</w:t>
      </w:r>
    </w:p>
    <w:p w:rsidR="00060CA4" w:rsidRPr="00BF575D" w:rsidRDefault="00060CA4" w:rsidP="00060CA4">
      <w:pPr>
        <w:widowControl w:val="0"/>
      </w:pPr>
    </w:p>
    <w:p w:rsidR="00060CA4" w:rsidRPr="00BF575D" w:rsidRDefault="00060CA4" w:rsidP="00060CA4">
      <w:pPr>
        <w:widowControl w:val="0"/>
      </w:pPr>
    </w:p>
    <w:p w:rsidR="00060CA4" w:rsidRPr="00BF575D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Default="00060CA4" w:rsidP="00060CA4">
      <w:pPr>
        <w:widowControl w:val="0"/>
      </w:pPr>
    </w:p>
    <w:p w:rsidR="00060CA4" w:rsidRPr="00BF575D" w:rsidRDefault="00060CA4" w:rsidP="00060CA4">
      <w:pPr>
        <w:widowControl w:val="0"/>
      </w:pPr>
    </w:p>
    <w:p w:rsidR="00060CA4" w:rsidRPr="00BF575D" w:rsidRDefault="00060CA4" w:rsidP="00060CA4">
      <w:pPr>
        <w:widowControl w:val="0"/>
      </w:pPr>
    </w:p>
    <w:p w:rsidR="00060CA4" w:rsidRDefault="00060CA4" w:rsidP="00060CA4">
      <w:pPr>
        <w:shd w:val="clear" w:color="auto" w:fill="FFFFFF"/>
        <w:spacing w:line="160" w:lineRule="atLeast"/>
      </w:pPr>
      <w:r w:rsidRPr="00BF575D">
        <w:t>Brno, únor 2018</w:t>
      </w:r>
      <w:r w:rsidRPr="00BF575D">
        <w:tab/>
      </w:r>
      <w:r w:rsidRPr="00BF575D">
        <w:tab/>
      </w:r>
      <w:r w:rsidRPr="00BF575D">
        <w:tab/>
      </w:r>
      <w:r w:rsidRPr="00BF575D">
        <w:tab/>
      </w:r>
      <w:r w:rsidRPr="00BF575D">
        <w:tab/>
        <w:t>Vypracoval : Ing. Tomáš Sedláček</w:t>
      </w:r>
    </w:p>
    <w:p w:rsidR="00060CA4" w:rsidRPr="000D45CE" w:rsidRDefault="00060CA4" w:rsidP="00060CA4">
      <w:pPr>
        <w:shd w:val="clear" w:color="auto" w:fill="FFFFFF"/>
        <w:spacing w:line="160" w:lineRule="atLeast"/>
      </w:pPr>
      <w:r>
        <w:t xml:space="preserve">                                                                                                         Ing. Ivan Zbořil</w:t>
      </w:r>
    </w:p>
    <w:sectPr w:rsidR="00060CA4" w:rsidRPr="000D4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5164"/>
    <w:multiLevelType w:val="hybridMultilevel"/>
    <w:tmpl w:val="79EEFD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40CA3"/>
    <w:multiLevelType w:val="hybridMultilevel"/>
    <w:tmpl w:val="4A785E00"/>
    <w:lvl w:ilvl="0" w:tplc="0405000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6"/>
        </w:tabs>
        <w:ind w:left="7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6"/>
        </w:tabs>
        <w:ind w:left="7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6"/>
        </w:tabs>
        <w:ind w:left="8606" w:hanging="360"/>
      </w:pPr>
      <w:rPr>
        <w:rFonts w:ascii="Wingdings" w:hAnsi="Wingdings" w:hint="default"/>
      </w:rPr>
    </w:lvl>
  </w:abstractNum>
  <w:abstractNum w:abstractNumId="2" w15:restartNumberingAfterBreak="0">
    <w:nsid w:val="1A1C5CF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0C942A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45865B3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30C7C3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871719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6892645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72BB4ACC"/>
    <w:multiLevelType w:val="hybridMultilevel"/>
    <w:tmpl w:val="28244460"/>
    <w:lvl w:ilvl="0" w:tplc="2A5C6BEE">
      <w:start w:val="8"/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77802D7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0E"/>
    <w:rsid w:val="00015F26"/>
    <w:rsid w:val="0002307A"/>
    <w:rsid w:val="00060CA4"/>
    <w:rsid w:val="000A6737"/>
    <w:rsid w:val="00100FA3"/>
    <w:rsid w:val="001416F7"/>
    <w:rsid w:val="001708A2"/>
    <w:rsid w:val="00194C90"/>
    <w:rsid w:val="001B16D3"/>
    <w:rsid w:val="00227B5F"/>
    <w:rsid w:val="002547B6"/>
    <w:rsid w:val="00271071"/>
    <w:rsid w:val="00296197"/>
    <w:rsid w:val="002F216A"/>
    <w:rsid w:val="0032534A"/>
    <w:rsid w:val="00382C1E"/>
    <w:rsid w:val="003C0CD9"/>
    <w:rsid w:val="003C356A"/>
    <w:rsid w:val="003D5D19"/>
    <w:rsid w:val="003F2172"/>
    <w:rsid w:val="004169B6"/>
    <w:rsid w:val="00476ECC"/>
    <w:rsid w:val="00497358"/>
    <w:rsid w:val="004979CB"/>
    <w:rsid w:val="00534210"/>
    <w:rsid w:val="0053700E"/>
    <w:rsid w:val="005574E8"/>
    <w:rsid w:val="005A746C"/>
    <w:rsid w:val="005B38F1"/>
    <w:rsid w:val="005D544F"/>
    <w:rsid w:val="005F75A0"/>
    <w:rsid w:val="00647101"/>
    <w:rsid w:val="006549B2"/>
    <w:rsid w:val="0069626E"/>
    <w:rsid w:val="006C6410"/>
    <w:rsid w:val="006D239F"/>
    <w:rsid w:val="006F5863"/>
    <w:rsid w:val="007A1EDB"/>
    <w:rsid w:val="00801534"/>
    <w:rsid w:val="00805B89"/>
    <w:rsid w:val="00875367"/>
    <w:rsid w:val="008C1FF5"/>
    <w:rsid w:val="0094735A"/>
    <w:rsid w:val="009A2B94"/>
    <w:rsid w:val="009C25F0"/>
    <w:rsid w:val="009E7B8C"/>
    <w:rsid w:val="00A52FEC"/>
    <w:rsid w:val="00A67037"/>
    <w:rsid w:val="00AA1FB3"/>
    <w:rsid w:val="00AB7DA1"/>
    <w:rsid w:val="00B6674A"/>
    <w:rsid w:val="00BD20B2"/>
    <w:rsid w:val="00BF2D68"/>
    <w:rsid w:val="00C07E43"/>
    <w:rsid w:val="00CB4395"/>
    <w:rsid w:val="00CB4652"/>
    <w:rsid w:val="00CE7487"/>
    <w:rsid w:val="00D30D5A"/>
    <w:rsid w:val="00D54BAD"/>
    <w:rsid w:val="00D6077F"/>
    <w:rsid w:val="00DB4C80"/>
    <w:rsid w:val="00DF3F7B"/>
    <w:rsid w:val="00E70EDE"/>
    <w:rsid w:val="00ED203D"/>
    <w:rsid w:val="00ED52E5"/>
    <w:rsid w:val="00EE694F"/>
    <w:rsid w:val="00F57468"/>
    <w:rsid w:val="00FB7819"/>
    <w:rsid w:val="00FC3E8B"/>
    <w:rsid w:val="00FC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AAA02-685F-49A7-B522-9135027F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703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Nadpis2">
    <w:name w:val="heading 2"/>
    <w:aliases w:val="Nadpisspec2"/>
    <w:basedOn w:val="Normln"/>
    <w:next w:val="Normln"/>
    <w:link w:val="Nadpis2Char"/>
    <w:qFormat/>
    <w:rsid w:val="00227B5F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76E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76E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60CA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C25F0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C25F0"/>
    <w:pPr>
      <w:ind w:left="708"/>
    </w:pPr>
  </w:style>
  <w:style w:type="character" w:customStyle="1" w:styleId="Nadpis2Char">
    <w:name w:val="Nadpis 2 Char"/>
    <w:aliases w:val="Nadpisspec2 Char"/>
    <w:basedOn w:val="Standardnpsmoodstavce"/>
    <w:link w:val="Nadpis2"/>
    <w:rsid w:val="00227B5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aliases w:val="termo"/>
    <w:basedOn w:val="Normln"/>
    <w:link w:val="ZkladntextChar"/>
    <w:rsid w:val="00227B5F"/>
    <w:pPr>
      <w:jc w:val="center"/>
    </w:pPr>
    <w:rPr>
      <w:szCs w:val="20"/>
      <w:lang w:val="en-US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227B5F"/>
    <w:rPr>
      <w:rFonts w:ascii="Times New Roman" w:eastAsia="Times New Roman" w:hAnsi="Times New Roman" w:cs="Times New Roman"/>
      <w:sz w:val="24"/>
      <w:szCs w:val="20"/>
      <w:lang w:val="en-US" w:eastAsia="cs-CZ"/>
    </w:rPr>
  </w:style>
  <w:style w:type="paragraph" w:styleId="Zkladntextodsazen">
    <w:name w:val="Body Text Indent"/>
    <w:basedOn w:val="Normln"/>
    <w:link w:val="ZkladntextodsazenChar"/>
    <w:rsid w:val="00227B5F"/>
    <w:pPr>
      <w:spacing w:after="120"/>
      <w:ind w:left="283"/>
    </w:pPr>
    <w:rPr>
      <w:rFonts w:ascii="MS Sans Serif" w:hAnsi="MS Sans Serif"/>
      <w:sz w:val="20"/>
      <w:szCs w:val="20"/>
      <w:lang w:val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227B5F"/>
    <w:rPr>
      <w:rFonts w:ascii="MS Sans Serif" w:eastAsia="Times New Roman" w:hAnsi="MS Sans Serif" w:cs="Times New Roman"/>
      <w:sz w:val="20"/>
      <w:szCs w:val="20"/>
      <w:lang w:val="en-US" w:eastAsia="cs-CZ"/>
    </w:rPr>
  </w:style>
  <w:style w:type="paragraph" w:styleId="Seznam">
    <w:name w:val="List"/>
    <w:basedOn w:val="Normln"/>
    <w:unhideWhenUsed/>
    <w:rsid w:val="00227B5F"/>
    <w:pPr>
      <w:spacing w:after="200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zev">
    <w:name w:val="Title"/>
    <w:basedOn w:val="Normln"/>
    <w:link w:val="NzevChar"/>
    <w:uiPriority w:val="99"/>
    <w:qFormat/>
    <w:rsid w:val="00382C1E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382C1E"/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76ECC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76ECC"/>
    <w:rPr>
      <w:rFonts w:asciiTheme="majorHAnsi" w:eastAsiaTheme="majorEastAsia" w:hAnsiTheme="majorHAnsi" w:cstheme="majorBidi"/>
      <w:i/>
      <w:iCs/>
      <w:noProof/>
      <w:color w:val="2E74B5" w:themeColor="accent1" w:themeShade="BF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76ECC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76ECC"/>
    <w:rPr>
      <w:rFonts w:ascii="Times New Roman" w:eastAsia="Times New Roman" w:hAnsi="Times New Roman" w:cs="Times New Roman"/>
      <w:noProof/>
      <w:sz w:val="24"/>
      <w:szCs w:val="24"/>
      <w:lang w:val="x-none" w:eastAsia="x-none"/>
    </w:rPr>
  </w:style>
  <w:style w:type="paragraph" w:styleId="Bezmezer">
    <w:name w:val="No Spacing"/>
    <w:uiPriority w:val="1"/>
    <w:qFormat/>
    <w:rsid w:val="00476ECC"/>
    <w:pPr>
      <w:spacing w:after="0" w:line="240" w:lineRule="auto"/>
      <w:ind w:left="714" w:hanging="357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476EC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476ECC"/>
    <w:rPr>
      <w:rFonts w:ascii="Times New Roman" w:eastAsia="Times New Roman" w:hAnsi="Times New Roman" w:cs="Times New Roman"/>
      <w:noProof/>
      <w:sz w:val="24"/>
      <w:szCs w:val="24"/>
      <w:lang w:val="x-none" w:eastAsia="x-none"/>
    </w:rPr>
  </w:style>
  <w:style w:type="paragraph" w:customStyle="1" w:styleId="Textodstavce">
    <w:name w:val="Text odstavce"/>
    <w:basedOn w:val="Normln"/>
    <w:rsid w:val="00476EC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76ECC"/>
    <w:pPr>
      <w:numPr>
        <w:ilvl w:val="2"/>
        <w:numId w:val="2"/>
      </w:numPr>
      <w:jc w:val="both"/>
      <w:outlineLvl w:val="8"/>
    </w:pPr>
  </w:style>
  <w:style w:type="paragraph" w:customStyle="1" w:styleId="Textpsmene">
    <w:name w:val="Text písmene"/>
    <w:basedOn w:val="Normln"/>
    <w:rsid w:val="00476ECC"/>
    <w:pPr>
      <w:numPr>
        <w:ilvl w:val="1"/>
        <w:numId w:val="2"/>
      </w:numPr>
      <w:jc w:val="both"/>
      <w:outlineLvl w:val="7"/>
    </w:pPr>
  </w:style>
  <w:style w:type="paragraph" w:styleId="Normlnweb">
    <w:name w:val="Normal (Web)"/>
    <w:basedOn w:val="Normln"/>
    <w:uiPriority w:val="99"/>
    <w:semiHidden/>
    <w:unhideWhenUsed/>
    <w:rsid w:val="0032534A"/>
    <w:pPr>
      <w:spacing w:before="100" w:beforeAutospacing="1" w:after="100" w:afterAutospacing="1"/>
    </w:pPr>
    <w:rPr>
      <w:rFonts w:eastAsiaTheme="minorEastAsia"/>
      <w:noProof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D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D19"/>
    <w:rPr>
      <w:rFonts w:ascii="Segoe UI" w:eastAsia="Times New Roman" w:hAnsi="Segoe UI" w:cs="Segoe UI"/>
      <w:noProof/>
      <w:sz w:val="18"/>
      <w:szCs w:val="1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60CA4"/>
    <w:rPr>
      <w:rFonts w:asciiTheme="majorHAnsi" w:eastAsiaTheme="majorEastAsia" w:hAnsiTheme="majorHAnsi" w:cstheme="majorBidi"/>
      <w:noProof/>
      <w:color w:val="2E74B5" w:themeColor="accent1" w:themeShade="B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1503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Zbořil</dc:creator>
  <cp:keywords/>
  <dc:description/>
  <cp:lastModifiedBy>Uživatel systému Windows</cp:lastModifiedBy>
  <cp:revision>67</cp:revision>
  <cp:lastPrinted>2018-02-15T13:40:00Z</cp:lastPrinted>
  <dcterms:created xsi:type="dcterms:W3CDTF">2017-09-29T06:56:00Z</dcterms:created>
  <dcterms:modified xsi:type="dcterms:W3CDTF">2018-03-19T13:31:00Z</dcterms:modified>
</cp:coreProperties>
</file>